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20973" w14:textId="77777777" w:rsidR="00E2610C" w:rsidRDefault="00000000">
      <w:pPr>
        <w:jc w:val="center"/>
        <w:rPr>
          <w:b/>
          <w:sz w:val="28"/>
          <w:szCs w:val="28"/>
        </w:rPr>
      </w:pPr>
      <w:bookmarkStart w:id="0" w:name="_heading=h.gjdgxs" w:colFirst="0" w:colLast="0"/>
      <w:bookmarkEnd w:id="0"/>
      <w:r>
        <w:rPr>
          <w:b/>
          <w:sz w:val="28"/>
          <w:szCs w:val="28"/>
        </w:rPr>
        <w:t xml:space="preserve">Luther Burbank High School </w:t>
      </w:r>
      <w:r>
        <w:rPr>
          <w:noProof/>
        </w:rPr>
        <w:drawing>
          <wp:anchor distT="0" distB="0" distL="114300" distR="114300" simplePos="0" relativeHeight="251658240" behindDoc="0" locked="0" layoutInCell="1" hidden="0" allowOverlap="1" wp14:anchorId="07066F86" wp14:editId="1CF12293">
            <wp:simplePos x="0" y="0"/>
            <wp:positionH relativeFrom="column">
              <wp:posOffset>5838825</wp:posOffset>
            </wp:positionH>
            <wp:positionV relativeFrom="paragraph">
              <wp:posOffset>-228598</wp:posOffset>
            </wp:positionV>
            <wp:extent cx="1055370" cy="79248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55370" cy="7924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9C83266" wp14:editId="40425A75">
            <wp:simplePos x="0" y="0"/>
            <wp:positionH relativeFrom="column">
              <wp:posOffset>19052</wp:posOffset>
            </wp:positionH>
            <wp:positionV relativeFrom="paragraph">
              <wp:posOffset>-295273</wp:posOffset>
            </wp:positionV>
            <wp:extent cx="942975" cy="86169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42975" cy="861695"/>
                    </a:xfrm>
                    <a:prstGeom prst="rect">
                      <a:avLst/>
                    </a:prstGeom>
                    <a:ln/>
                  </pic:spPr>
                </pic:pic>
              </a:graphicData>
            </a:graphic>
          </wp:anchor>
        </w:drawing>
      </w:r>
    </w:p>
    <w:p w14:paraId="0A21499C" w14:textId="77777777" w:rsidR="00E2610C" w:rsidRDefault="00000000">
      <w:pPr>
        <w:jc w:val="center"/>
        <w:rPr>
          <w:b/>
          <w:i/>
          <w:sz w:val="28"/>
          <w:szCs w:val="28"/>
        </w:rPr>
      </w:pPr>
      <w:r>
        <w:rPr>
          <w:b/>
          <w:sz w:val="28"/>
          <w:szCs w:val="28"/>
        </w:rPr>
        <w:t xml:space="preserve">Economics Syllabus </w:t>
      </w:r>
    </w:p>
    <w:p w14:paraId="3A11AE6E" w14:textId="77777777" w:rsidR="00E2610C" w:rsidRDefault="00000000">
      <w:pPr>
        <w:jc w:val="center"/>
        <w:rPr>
          <w:b/>
        </w:rPr>
      </w:pPr>
      <w:r>
        <w:rPr>
          <w:b/>
        </w:rPr>
        <w:t>2024-2025</w:t>
      </w:r>
    </w:p>
    <w:p w14:paraId="535D73BF" w14:textId="77777777" w:rsidR="00E2610C" w:rsidRDefault="00E2610C">
      <w:pPr>
        <w:rPr>
          <w:sz w:val="12"/>
          <w:szCs w:val="12"/>
        </w:rPr>
      </w:pPr>
    </w:p>
    <w:p w14:paraId="432E52A9" w14:textId="77777777" w:rsidR="00E2610C" w:rsidRDefault="00000000">
      <w:r>
        <w:rPr>
          <w:b/>
        </w:rPr>
        <w:t>Instructor</w:t>
      </w:r>
      <w:r>
        <w:t>: Mr. Ramirez</w:t>
      </w:r>
      <w:r>
        <w:tab/>
      </w:r>
      <w:r>
        <w:tab/>
      </w:r>
      <w:r>
        <w:tab/>
      </w:r>
      <w:r>
        <w:tab/>
      </w:r>
      <w:r>
        <w:tab/>
      </w:r>
      <w:r>
        <w:tab/>
      </w:r>
      <w:r>
        <w:tab/>
      </w:r>
      <w:r>
        <w:rPr>
          <w:b/>
        </w:rPr>
        <w:t>Room #</w:t>
      </w:r>
      <w:r>
        <w:t>: 3101</w:t>
      </w:r>
    </w:p>
    <w:p w14:paraId="6325E2ED" w14:textId="77777777" w:rsidR="00E2610C" w:rsidRDefault="00000000">
      <w:r>
        <w:rPr>
          <w:b/>
        </w:rPr>
        <w:t>E-mail:</w:t>
      </w:r>
      <w:r>
        <w:t xml:space="preserve"> AVillarreal15@saisd.net</w:t>
      </w:r>
      <w:r>
        <w:tab/>
      </w:r>
      <w:r>
        <w:tab/>
      </w:r>
      <w:r>
        <w:tab/>
      </w:r>
      <w:r>
        <w:tab/>
      </w:r>
      <w:r>
        <w:tab/>
      </w:r>
      <w:r>
        <w:tab/>
      </w:r>
      <w:r>
        <w:rPr>
          <w:b/>
        </w:rPr>
        <w:t>Conference</w:t>
      </w:r>
      <w:r>
        <w:t>: 2nd Period</w:t>
      </w:r>
    </w:p>
    <w:p w14:paraId="3F7F8D84" w14:textId="77777777" w:rsidR="00E2610C" w:rsidRDefault="00000000">
      <w:pPr>
        <w:jc w:val="center"/>
      </w:pPr>
      <w:r>
        <w:rPr>
          <w:b/>
        </w:rPr>
        <w:t xml:space="preserve">Phone No.: </w:t>
      </w:r>
      <w:r>
        <w:t>(210)</w:t>
      </w:r>
      <w:r>
        <w:rPr>
          <w:b/>
        </w:rPr>
        <w:t xml:space="preserve"> </w:t>
      </w:r>
      <w:r>
        <w:t>228-1210</w:t>
      </w:r>
    </w:p>
    <w:p w14:paraId="1B64DE9E" w14:textId="77777777" w:rsidR="00E2610C" w:rsidRDefault="00E2610C">
      <w:pPr>
        <w:rPr>
          <w:sz w:val="12"/>
          <w:szCs w:val="12"/>
        </w:rPr>
      </w:pPr>
    </w:p>
    <w:p w14:paraId="07BD08D3" w14:textId="77777777" w:rsidR="00E2610C" w:rsidRDefault="00000000">
      <w:pPr>
        <w:pBdr>
          <w:top w:val="nil"/>
          <w:left w:val="nil"/>
          <w:bottom w:val="nil"/>
          <w:right w:val="nil"/>
          <w:between w:val="nil"/>
        </w:pBdr>
        <w:jc w:val="both"/>
        <w:rPr>
          <w:color w:val="000000"/>
        </w:rPr>
      </w:pPr>
      <w:r>
        <w:rPr>
          <w:b/>
          <w:color w:val="000000"/>
        </w:rPr>
        <w:t xml:space="preserve">Course Description/General Purpose: </w:t>
      </w:r>
      <w:r>
        <w:rPr>
          <w:color w:val="000000"/>
        </w:rPr>
        <w:t xml:space="preserve">The purpose of this course is to prepare students to meet the requirements of Economics as determined by the state of Texas via the TEKS, Texas Essential Knowledge and Skills.  The study of Economics is important because students will learn the role that economics plays in our lives. </w:t>
      </w:r>
      <w:r>
        <w:rPr>
          <w:rFonts w:ascii="Arial" w:eastAsia="Arial" w:hAnsi="Arial" w:cs="Arial"/>
          <w:b/>
          <w:color w:val="545454"/>
          <w:highlight w:val="white"/>
        </w:rPr>
        <w:t> </w:t>
      </w:r>
      <w:r>
        <w:rPr>
          <w:color w:val="000000"/>
          <w:highlight w:val="white"/>
        </w:rPr>
        <w:t xml:space="preserve">Economics examines the production of goods and services to satisfy needs and wants. </w:t>
      </w:r>
      <w:r>
        <w:rPr>
          <w:color w:val="000000"/>
        </w:rPr>
        <w:t>With that end in mind the following class policies, procedures, schedule of work, assessments, and topics will be covered.</w:t>
      </w:r>
    </w:p>
    <w:p w14:paraId="7A084DAE" w14:textId="77777777" w:rsidR="00E2610C" w:rsidRDefault="00E2610C">
      <w:pPr>
        <w:pBdr>
          <w:top w:val="nil"/>
          <w:left w:val="nil"/>
          <w:bottom w:val="nil"/>
          <w:right w:val="nil"/>
          <w:between w:val="nil"/>
        </w:pBdr>
        <w:jc w:val="both"/>
        <w:rPr>
          <w:i/>
          <w:color w:val="000000"/>
          <w:sz w:val="12"/>
          <w:szCs w:val="12"/>
        </w:rPr>
      </w:pPr>
    </w:p>
    <w:p w14:paraId="2B9913E8" w14:textId="77777777" w:rsidR="00E2610C" w:rsidRDefault="00000000">
      <w:r>
        <w:rPr>
          <w:b/>
        </w:rPr>
        <w:t>Required Materials</w:t>
      </w:r>
      <w:r>
        <w:t>:</w:t>
      </w:r>
    </w:p>
    <w:p w14:paraId="2A9D8353" w14:textId="77777777" w:rsidR="00E2610C" w:rsidRDefault="00000000">
      <w:r>
        <w:rPr>
          <w:u w:val="single"/>
        </w:rPr>
        <w:t>Economics</w:t>
      </w:r>
      <w:r>
        <w:t xml:space="preserve"> textbook, notebook (for ISN</w:t>
      </w:r>
      <w:proofErr w:type="gramStart"/>
      <w:r>
        <w:t>),  paper</w:t>
      </w:r>
      <w:proofErr w:type="gramEnd"/>
      <w:r>
        <w:t>, pen and/or pencil</w:t>
      </w:r>
    </w:p>
    <w:p w14:paraId="77C3CB09" w14:textId="77777777" w:rsidR="00E2610C" w:rsidRDefault="00E2610C">
      <w:pPr>
        <w:rPr>
          <w:sz w:val="12"/>
          <w:szCs w:val="12"/>
          <w:u w:val="single"/>
        </w:rPr>
      </w:pPr>
    </w:p>
    <w:p w14:paraId="2D5107D7" w14:textId="77777777" w:rsidR="00E2610C" w:rsidRDefault="00000000">
      <w:r>
        <w:rPr>
          <w:b/>
        </w:rPr>
        <w:t>Class Policies</w:t>
      </w:r>
      <w:r>
        <w:t>:</w:t>
      </w:r>
    </w:p>
    <w:p w14:paraId="18A6886B" w14:textId="77777777" w:rsidR="00E2610C" w:rsidRDefault="00000000">
      <w:r>
        <w:t xml:space="preserve">Conduct and attendance requirements are as stated in the </w:t>
      </w:r>
      <w:r>
        <w:rPr>
          <w:u w:val="single"/>
        </w:rPr>
        <w:t>SAISD Parent-Student Handbook</w:t>
      </w:r>
      <w:r>
        <w:t xml:space="preserve"> and those established by Burbank High School. In addition, the following Class Rules and Expectations apply: </w:t>
      </w:r>
    </w:p>
    <w:p w14:paraId="47CC2505" w14:textId="77777777" w:rsidR="00E2610C" w:rsidRDefault="00E2610C"/>
    <w:p w14:paraId="7DB51AD6" w14:textId="77777777" w:rsidR="00E2610C" w:rsidRDefault="00000000">
      <w:pPr>
        <w:jc w:val="center"/>
        <w:rPr>
          <w:b/>
          <w:sz w:val="32"/>
          <w:szCs w:val="32"/>
        </w:rPr>
      </w:pPr>
      <w:r>
        <w:rPr>
          <w:b/>
          <w:sz w:val="32"/>
          <w:szCs w:val="32"/>
        </w:rPr>
        <w:t>Classroom Rules, Procedures &amp; Consequences</w:t>
      </w:r>
      <w:r>
        <w:rPr>
          <w:noProof/>
        </w:rPr>
        <mc:AlternateContent>
          <mc:Choice Requires="wps">
            <w:drawing>
              <wp:anchor distT="0" distB="0" distL="114300" distR="114300" simplePos="0" relativeHeight="251660288" behindDoc="0" locked="0" layoutInCell="1" hidden="0" allowOverlap="1" wp14:anchorId="4C950774" wp14:editId="0C4BDBE3">
                <wp:simplePos x="0" y="0"/>
                <wp:positionH relativeFrom="column">
                  <wp:posOffset>4406900</wp:posOffset>
                </wp:positionH>
                <wp:positionV relativeFrom="paragraph">
                  <wp:posOffset>203200</wp:posOffset>
                </wp:positionV>
                <wp:extent cx="2647950" cy="2853690"/>
                <wp:effectExtent l="0" t="0" r="0" b="0"/>
                <wp:wrapNone/>
                <wp:docPr id="18" name="Rectangle 18"/>
                <wp:cNvGraphicFramePr/>
                <a:graphic xmlns:a="http://schemas.openxmlformats.org/drawingml/2006/main">
                  <a:graphicData uri="http://schemas.microsoft.com/office/word/2010/wordprocessingShape">
                    <wps:wsp>
                      <wps:cNvSpPr/>
                      <wps:spPr>
                        <a:xfrm>
                          <a:off x="4031550" y="2362680"/>
                          <a:ext cx="2628900" cy="2834640"/>
                        </a:xfrm>
                        <a:prstGeom prst="rect">
                          <a:avLst/>
                        </a:prstGeom>
                        <a:solidFill>
                          <a:srgbClr val="FFFFFF"/>
                        </a:solidFill>
                        <a:ln>
                          <a:noFill/>
                        </a:ln>
                      </wps:spPr>
                      <wps:txbx>
                        <w:txbxContent>
                          <w:p w14:paraId="456B76A4" w14:textId="77777777" w:rsidR="00E2610C" w:rsidRDefault="00000000">
                            <w:pPr>
                              <w:textDirection w:val="btLr"/>
                            </w:pPr>
                            <w:r>
                              <w:rPr>
                                <w:b/>
                                <w:color w:val="000000"/>
                                <w:u w:val="single"/>
                              </w:rPr>
                              <w:t>Procedures:</w:t>
                            </w:r>
                            <w:r>
                              <w:rPr>
                                <w:color w:val="000000"/>
                              </w:rPr>
                              <w:t xml:space="preserve"> </w:t>
                            </w:r>
                          </w:p>
                          <w:p w14:paraId="46B34A25" w14:textId="77777777" w:rsidR="00E2610C" w:rsidRDefault="00000000">
                            <w:pPr>
                              <w:ind w:left="720" w:firstLine="1080"/>
                              <w:textDirection w:val="btLr"/>
                            </w:pPr>
                            <w:r>
                              <w:rPr>
                                <w:color w:val="000000"/>
                                <w:sz w:val="22"/>
                              </w:rPr>
                              <w:t>Pick up needed materials on the way to your seat</w:t>
                            </w:r>
                          </w:p>
                          <w:p w14:paraId="67303BBD" w14:textId="77777777" w:rsidR="00E2610C" w:rsidRDefault="00E2610C">
                            <w:pPr>
                              <w:textDirection w:val="btLr"/>
                            </w:pPr>
                          </w:p>
                          <w:p w14:paraId="4070BABF" w14:textId="77777777" w:rsidR="00E2610C" w:rsidRDefault="00000000">
                            <w:pPr>
                              <w:ind w:left="720" w:firstLine="1080"/>
                              <w:textDirection w:val="btLr"/>
                            </w:pPr>
                            <w:r>
                              <w:rPr>
                                <w:color w:val="000000"/>
                                <w:sz w:val="22"/>
                              </w:rPr>
                              <w:t>Work on warm-up/exit ticket at the start and end of class</w:t>
                            </w:r>
                          </w:p>
                          <w:p w14:paraId="3FB8F93E" w14:textId="77777777" w:rsidR="00E2610C" w:rsidRDefault="00E2610C">
                            <w:pPr>
                              <w:textDirection w:val="btLr"/>
                            </w:pPr>
                          </w:p>
                          <w:p w14:paraId="363EA0C8" w14:textId="77777777" w:rsidR="00E2610C" w:rsidRDefault="00000000">
                            <w:pPr>
                              <w:ind w:left="720" w:firstLine="1080"/>
                              <w:textDirection w:val="btLr"/>
                            </w:pPr>
                            <w:r>
                              <w:rPr>
                                <w:color w:val="000000"/>
                              </w:rPr>
                              <w:t>Be quiet during instruction. Raise your hand if you have a question or need help.</w:t>
                            </w:r>
                          </w:p>
                          <w:p w14:paraId="1BAAE9A8" w14:textId="77777777" w:rsidR="00E2610C" w:rsidRDefault="00E2610C">
                            <w:pPr>
                              <w:ind w:left="720" w:firstLine="720"/>
                              <w:textDirection w:val="btLr"/>
                            </w:pPr>
                          </w:p>
                          <w:p w14:paraId="06D29313" w14:textId="77777777" w:rsidR="00E2610C" w:rsidRDefault="00000000">
                            <w:pPr>
                              <w:ind w:left="720" w:firstLine="1080"/>
                              <w:textDirection w:val="btLr"/>
                            </w:pPr>
                            <w:r>
                              <w:rPr>
                                <w:color w:val="000000"/>
                                <w:sz w:val="22"/>
                              </w:rPr>
                              <w:t>Move from one activity to the next smoothly and quickly</w:t>
                            </w:r>
                          </w:p>
                          <w:p w14:paraId="5760E67D" w14:textId="77777777" w:rsidR="00E2610C" w:rsidRDefault="00E2610C">
                            <w:pPr>
                              <w:ind w:left="720" w:firstLine="720"/>
                              <w:textDirection w:val="btLr"/>
                            </w:pPr>
                          </w:p>
                          <w:p w14:paraId="3B773828" w14:textId="77777777" w:rsidR="00E2610C" w:rsidRDefault="00000000">
                            <w:pPr>
                              <w:ind w:left="720" w:firstLine="1080"/>
                              <w:textDirection w:val="btLr"/>
                            </w:pPr>
                            <w:r>
                              <w:rPr>
                                <w:color w:val="000000"/>
                              </w:rPr>
                              <w:t>Work cooperatively in small group or whole class activities.</w:t>
                            </w:r>
                          </w:p>
                        </w:txbxContent>
                      </wps:txbx>
                      <wps:bodyPr spcFirstLastPara="1" wrap="square" lIns="91425" tIns="45700" rIns="91425" bIns="45700" anchor="t" anchorCtr="0">
                        <a:noAutofit/>
                      </wps:bodyPr>
                    </wps:wsp>
                  </a:graphicData>
                </a:graphic>
              </wp:anchor>
            </w:drawing>
          </mc:Choice>
          <mc:Fallback>
            <w:pict>
              <v:rect w14:anchorId="4C950774" id="Rectangle 18" o:spid="_x0000_s1026" style="position:absolute;left:0;text-align:left;margin-left:347pt;margin-top:16pt;width:208.5pt;height:22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" stroked="f">
                <v:textbox inset="2.53958mm,1.2694mm,2.53958mm,1.2694mm">
                  <w:txbxContent>
                    <w:p w14:paraId="456B76A4" w14:textId="77777777" w:rsidR="00E2610C" w:rsidRDefault="00000000">
                      <w:pPr>
                        <w:textDirection w:val="btLr"/>
                      </w:pPr>
                      <w:r>
                        <w:rPr>
                          <w:b/>
                          <w:color w:val="000000"/>
                          <w:u w:val="single"/>
                        </w:rPr>
                        <w:t>Procedures:</w:t>
                      </w:r>
                      <w:r>
                        <w:rPr>
                          <w:color w:val="000000"/>
                        </w:rPr>
                        <w:t xml:space="preserve"> </w:t>
                      </w:r>
                    </w:p>
                    <w:p w14:paraId="46B34A25" w14:textId="77777777" w:rsidR="00E2610C" w:rsidRDefault="00000000">
                      <w:pPr>
                        <w:ind w:left="720" w:firstLine="1080"/>
                        <w:textDirection w:val="btLr"/>
                      </w:pPr>
                      <w:r>
                        <w:rPr>
                          <w:color w:val="000000"/>
                          <w:sz w:val="22"/>
                        </w:rPr>
                        <w:t>Pick up needed materials on the way to your seat</w:t>
                      </w:r>
                    </w:p>
                    <w:p w14:paraId="67303BBD" w14:textId="77777777" w:rsidR="00E2610C" w:rsidRDefault="00E2610C">
                      <w:pPr>
                        <w:textDirection w:val="btLr"/>
                      </w:pPr>
                    </w:p>
                    <w:p w14:paraId="4070BABF" w14:textId="77777777" w:rsidR="00E2610C" w:rsidRDefault="00000000">
                      <w:pPr>
                        <w:ind w:left="720" w:firstLine="1080"/>
                        <w:textDirection w:val="btLr"/>
                      </w:pPr>
                      <w:r>
                        <w:rPr>
                          <w:color w:val="000000"/>
                          <w:sz w:val="22"/>
                        </w:rPr>
                        <w:t>Work on warm-up/exit ticket at the start and end of class</w:t>
                      </w:r>
                    </w:p>
                    <w:p w14:paraId="3FB8F93E" w14:textId="77777777" w:rsidR="00E2610C" w:rsidRDefault="00E2610C">
                      <w:pPr>
                        <w:textDirection w:val="btLr"/>
                      </w:pPr>
                    </w:p>
                    <w:p w14:paraId="363EA0C8" w14:textId="77777777" w:rsidR="00E2610C" w:rsidRDefault="00000000">
                      <w:pPr>
                        <w:ind w:left="720" w:firstLine="1080"/>
                        <w:textDirection w:val="btLr"/>
                      </w:pPr>
                      <w:r>
                        <w:rPr>
                          <w:color w:val="000000"/>
                        </w:rPr>
                        <w:t>Be quiet during instruction. Raise your hand if you have a question or need help.</w:t>
                      </w:r>
                    </w:p>
                    <w:p w14:paraId="1BAAE9A8" w14:textId="77777777" w:rsidR="00E2610C" w:rsidRDefault="00E2610C">
                      <w:pPr>
                        <w:ind w:left="720" w:firstLine="720"/>
                        <w:textDirection w:val="btLr"/>
                      </w:pPr>
                    </w:p>
                    <w:p w14:paraId="06D29313" w14:textId="77777777" w:rsidR="00E2610C" w:rsidRDefault="00000000">
                      <w:pPr>
                        <w:ind w:left="720" w:firstLine="1080"/>
                        <w:textDirection w:val="btLr"/>
                      </w:pPr>
                      <w:r>
                        <w:rPr>
                          <w:color w:val="000000"/>
                          <w:sz w:val="22"/>
                        </w:rPr>
                        <w:t>Move from one activity to the next smoothly and quickly</w:t>
                      </w:r>
                    </w:p>
                    <w:p w14:paraId="5760E67D" w14:textId="77777777" w:rsidR="00E2610C" w:rsidRDefault="00E2610C">
                      <w:pPr>
                        <w:ind w:left="720" w:firstLine="720"/>
                        <w:textDirection w:val="btLr"/>
                      </w:pPr>
                    </w:p>
                    <w:p w14:paraId="3B773828" w14:textId="77777777" w:rsidR="00E2610C" w:rsidRDefault="00000000">
                      <w:pPr>
                        <w:ind w:left="720" w:firstLine="1080"/>
                        <w:textDirection w:val="btLr"/>
                      </w:pPr>
                      <w:r>
                        <w:rPr>
                          <w:color w:val="000000"/>
                        </w:rPr>
                        <w:t>Work cooperatively in small group or whole class activities.</w:t>
                      </w:r>
                    </w:p>
                  </w:txbxContent>
                </v:textbox>
              </v:rect>
            </w:pict>
          </mc:Fallback>
        </mc:AlternateContent>
      </w:r>
    </w:p>
    <w:p w14:paraId="27D384C5" w14:textId="77777777" w:rsidR="00E2610C" w:rsidRDefault="00E2610C">
      <w:pPr>
        <w:jc w:val="center"/>
        <w:rPr>
          <w:b/>
        </w:rPr>
      </w:pPr>
    </w:p>
    <w:p w14:paraId="78994B4F" w14:textId="77777777" w:rsidR="00E2610C" w:rsidRDefault="00000000">
      <w:pPr>
        <w:rPr>
          <w:b/>
          <w:u w:val="single"/>
        </w:rPr>
      </w:pPr>
      <w:r>
        <w:rPr>
          <w:b/>
          <w:u w:val="single"/>
        </w:rPr>
        <w:t>Rules:</w:t>
      </w:r>
      <w:r>
        <w:t xml:space="preserve"> </w:t>
      </w:r>
      <w:r>
        <w:tab/>
      </w:r>
      <w:r>
        <w:tab/>
      </w:r>
      <w:r>
        <w:tab/>
      </w:r>
      <w:r>
        <w:tab/>
      </w:r>
      <w:r>
        <w:tab/>
      </w:r>
      <w:r>
        <w:tab/>
      </w:r>
      <w:r>
        <w:tab/>
      </w:r>
    </w:p>
    <w:p w14:paraId="2BEB1C6C" w14:textId="77777777" w:rsidR="00E2610C" w:rsidRDefault="00000000">
      <w:pPr>
        <w:numPr>
          <w:ilvl w:val="0"/>
          <w:numId w:val="1"/>
        </w:numPr>
        <w:rPr>
          <w:sz w:val="22"/>
          <w:szCs w:val="22"/>
        </w:rPr>
      </w:pPr>
      <w:r>
        <w:rPr>
          <w:sz w:val="22"/>
          <w:szCs w:val="22"/>
        </w:rPr>
        <w:t>Be PROMPT (In assigned seat and ready to work when the bell rings)</w:t>
      </w:r>
    </w:p>
    <w:p w14:paraId="75AE257C" w14:textId="77777777" w:rsidR="00E2610C" w:rsidRDefault="00000000">
      <w:pPr>
        <w:ind w:left="720"/>
        <w:rPr>
          <w:sz w:val="22"/>
          <w:szCs w:val="22"/>
        </w:rPr>
      </w:pPr>
      <w:r>
        <w:rPr>
          <w:sz w:val="22"/>
          <w:szCs w:val="22"/>
        </w:rPr>
        <w:tab/>
      </w:r>
    </w:p>
    <w:p w14:paraId="34E1067A" w14:textId="77777777" w:rsidR="00E2610C" w:rsidRDefault="00000000">
      <w:pPr>
        <w:numPr>
          <w:ilvl w:val="0"/>
          <w:numId w:val="1"/>
        </w:numPr>
        <w:rPr>
          <w:sz w:val="22"/>
          <w:szCs w:val="22"/>
        </w:rPr>
      </w:pPr>
      <w:r>
        <w:rPr>
          <w:sz w:val="22"/>
          <w:szCs w:val="22"/>
        </w:rPr>
        <w:t>Be PREPARED</w:t>
      </w:r>
      <w:r>
        <w:rPr>
          <w:sz w:val="22"/>
          <w:szCs w:val="22"/>
        </w:rPr>
        <w:tab/>
        <w:t xml:space="preserve"> (Have necessary materials each day)</w:t>
      </w:r>
      <w:r>
        <w:rPr>
          <w:sz w:val="22"/>
          <w:szCs w:val="22"/>
        </w:rPr>
        <w:tab/>
      </w:r>
      <w:r>
        <w:rPr>
          <w:sz w:val="22"/>
          <w:szCs w:val="22"/>
        </w:rPr>
        <w:tab/>
      </w:r>
      <w:r>
        <w:rPr>
          <w:sz w:val="22"/>
          <w:szCs w:val="22"/>
        </w:rPr>
        <w:tab/>
      </w:r>
    </w:p>
    <w:p w14:paraId="37C236AF" w14:textId="77777777" w:rsidR="00E2610C" w:rsidRDefault="00E2610C">
      <w:pPr>
        <w:rPr>
          <w:b/>
          <w:sz w:val="22"/>
          <w:szCs w:val="22"/>
          <w:u w:val="single"/>
        </w:rPr>
      </w:pPr>
    </w:p>
    <w:p w14:paraId="30B8B28A" w14:textId="77777777" w:rsidR="00E2610C" w:rsidRDefault="00000000">
      <w:pPr>
        <w:numPr>
          <w:ilvl w:val="0"/>
          <w:numId w:val="1"/>
        </w:numPr>
        <w:rPr>
          <w:sz w:val="22"/>
          <w:szCs w:val="22"/>
        </w:rPr>
      </w:pPr>
      <w:r>
        <w:rPr>
          <w:sz w:val="22"/>
          <w:szCs w:val="22"/>
        </w:rPr>
        <w:t>Be PRODUCTIVE (Have a positive attitude and remain on-task. No</w:t>
      </w:r>
    </w:p>
    <w:p w14:paraId="38A61F3E" w14:textId="77777777" w:rsidR="00E2610C" w:rsidRDefault="00E2610C">
      <w:pPr>
        <w:pBdr>
          <w:top w:val="nil"/>
          <w:left w:val="nil"/>
          <w:bottom w:val="nil"/>
          <w:right w:val="nil"/>
          <w:between w:val="nil"/>
        </w:pBdr>
        <w:ind w:left="720"/>
        <w:rPr>
          <w:color w:val="000000"/>
          <w:sz w:val="22"/>
          <w:szCs w:val="22"/>
        </w:rPr>
      </w:pPr>
    </w:p>
    <w:p w14:paraId="58094F76" w14:textId="77777777" w:rsidR="00E2610C" w:rsidRDefault="00000000">
      <w:pPr>
        <w:ind w:left="720"/>
        <w:rPr>
          <w:sz w:val="22"/>
          <w:szCs w:val="22"/>
        </w:rPr>
      </w:pPr>
      <w:r>
        <w:rPr>
          <w:sz w:val="22"/>
          <w:szCs w:val="22"/>
        </w:rPr>
        <w:t>use of electronics without teacher’s permission)</w:t>
      </w:r>
    </w:p>
    <w:p w14:paraId="783A35B5" w14:textId="77777777" w:rsidR="00E2610C" w:rsidRDefault="00E2610C">
      <w:pPr>
        <w:pBdr>
          <w:top w:val="nil"/>
          <w:left w:val="nil"/>
          <w:bottom w:val="nil"/>
          <w:right w:val="nil"/>
          <w:between w:val="nil"/>
        </w:pBdr>
        <w:ind w:left="720"/>
        <w:rPr>
          <w:color w:val="000000"/>
          <w:sz w:val="22"/>
          <w:szCs w:val="22"/>
        </w:rPr>
      </w:pPr>
    </w:p>
    <w:p w14:paraId="6C2B6AC5" w14:textId="77777777" w:rsidR="00E2610C" w:rsidRDefault="00000000">
      <w:pPr>
        <w:numPr>
          <w:ilvl w:val="0"/>
          <w:numId w:val="1"/>
        </w:numPr>
        <w:rPr>
          <w:sz w:val="22"/>
          <w:szCs w:val="22"/>
        </w:rPr>
      </w:pPr>
      <w:r>
        <w:rPr>
          <w:sz w:val="22"/>
          <w:szCs w:val="22"/>
        </w:rPr>
        <w:t xml:space="preserve">Be POLITE (Treat others with respect; keep classroom neat and take </w:t>
      </w:r>
    </w:p>
    <w:p w14:paraId="58ABF7E2" w14:textId="77777777" w:rsidR="00E2610C" w:rsidRDefault="00E2610C">
      <w:pPr>
        <w:pBdr>
          <w:top w:val="nil"/>
          <w:left w:val="nil"/>
          <w:bottom w:val="nil"/>
          <w:right w:val="nil"/>
          <w:between w:val="nil"/>
        </w:pBdr>
        <w:ind w:left="720"/>
        <w:rPr>
          <w:color w:val="000000"/>
          <w:sz w:val="22"/>
          <w:szCs w:val="22"/>
        </w:rPr>
      </w:pPr>
    </w:p>
    <w:p w14:paraId="58517DBB" w14:textId="77777777" w:rsidR="00E2610C" w:rsidRDefault="00000000">
      <w:pPr>
        <w:ind w:left="720"/>
        <w:rPr>
          <w:sz w:val="22"/>
          <w:szCs w:val="22"/>
        </w:rPr>
      </w:pPr>
      <w:r>
        <w:rPr>
          <w:sz w:val="22"/>
          <w:szCs w:val="22"/>
        </w:rPr>
        <w:t>care of class supplies)</w:t>
      </w:r>
      <w:r>
        <w:rPr>
          <w:sz w:val="22"/>
          <w:szCs w:val="22"/>
        </w:rPr>
        <w:tab/>
      </w:r>
      <w:r>
        <w:rPr>
          <w:sz w:val="22"/>
          <w:szCs w:val="22"/>
        </w:rPr>
        <w:tab/>
      </w:r>
      <w:r>
        <w:rPr>
          <w:sz w:val="22"/>
          <w:szCs w:val="22"/>
        </w:rPr>
        <w:tab/>
      </w:r>
      <w:r>
        <w:rPr>
          <w:sz w:val="22"/>
          <w:szCs w:val="22"/>
        </w:rPr>
        <w:tab/>
      </w:r>
      <w:r>
        <w:rPr>
          <w:sz w:val="22"/>
          <w:szCs w:val="22"/>
        </w:rPr>
        <w:tab/>
      </w:r>
    </w:p>
    <w:p w14:paraId="49514699" w14:textId="77777777" w:rsidR="00E2610C" w:rsidRDefault="00E2610C">
      <w:pPr>
        <w:rPr>
          <w:sz w:val="22"/>
          <w:szCs w:val="22"/>
        </w:rPr>
      </w:pPr>
    </w:p>
    <w:p w14:paraId="4E0E495A" w14:textId="77777777" w:rsidR="00E2610C" w:rsidRDefault="00E2610C">
      <w:pPr>
        <w:rPr>
          <w:sz w:val="12"/>
          <w:szCs w:val="12"/>
        </w:rPr>
      </w:pPr>
    </w:p>
    <w:p w14:paraId="1520DF82" w14:textId="77777777" w:rsidR="00E2610C" w:rsidRDefault="00000000">
      <w:r>
        <w:rPr>
          <w:b/>
        </w:rPr>
        <w:t>Grading System</w:t>
      </w:r>
      <w:r>
        <w:t xml:space="preserve">: </w:t>
      </w:r>
    </w:p>
    <w:p w14:paraId="292B4197" w14:textId="77777777" w:rsidR="00E2610C" w:rsidRDefault="00000000">
      <w:r>
        <w:t>60% of Nine Weeks Grade= Classwork &amp; Homework</w:t>
      </w:r>
    </w:p>
    <w:p w14:paraId="7B7FFCA4" w14:textId="77777777" w:rsidR="00E2610C" w:rsidRDefault="00000000">
      <w:r>
        <w:t>40% of Nine Weeks Grade=Assessments (tests, projects, essays)</w:t>
      </w:r>
    </w:p>
    <w:p w14:paraId="780C2805" w14:textId="77777777" w:rsidR="00E2610C" w:rsidRDefault="00000000">
      <w:r>
        <w:t>Semester Exam will count as 15% of semester grade</w:t>
      </w:r>
    </w:p>
    <w:p w14:paraId="05683F2E" w14:textId="77777777" w:rsidR="00E2610C" w:rsidRDefault="00E2610C">
      <w:pPr>
        <w:rPr>
          <w:sz w:val="12"/>
          <w:szCs w:val="12"/>
        </w:rPr>
      </w:pPr>
    </w:p>
    <w:p w14:paraId="0B4C88D4" w14:textId="77777777" w:rsidR="00E2610C" w:rsidRDefault="00E2610C">
      <w:pPr>
        <w:jc w:val="both"/>
        <w:rPr>
          <w:b/>
        </w:rPr>
      </w:pPr>
    </w:p>
    <w:p w14:paraId="1229DA93" w14:textId="77777777" w:rsidR="00E2610C" w:rsidRDefault="00000000">
      <w:pPr>
        <w:jc w:val="both"/>
      </w:pPr>
      <w:r>
        <w:rPr>
          <w:b/>
        </w:rPr>
        <w:t xml:space="preserve">Class Participation: </w:t>
      </w:r>
      <w:r>
        <w:t>Class participation will be a key component of this course.  Students will receive grades for their participation in class discussions and group work.  Students need to be actively engaged in the course work to receive the maximum participation points.</w:t>
      </w:r>
    </w:p>
    <w:p w14:paraId="6AB2FDA9" w14:textId="77777777" w:rsidR="00E2610C" w:rsidRDefault="00E2610C">
      <w:pPr>
        <w:jc w:val="both"/>
      </w:pPr>
    </w:p>
    <w:p w14:paraId="6FBA2870" w14:textId="77777777" w:rsidR="00E2610C" w:rsidRDefault="00000000">
      <w:pPr>
        <w:jc w:val="both"/>
      </w:pPr>
      <w:r>
        <w:rPr>
          <w:b/>
        </w:rPr>
        <w:t>Extra Credit</w:t>
      </w:r>
      <w:r>
        <w:t xml:space="preserve">: Students will be given extra credit opportunities each </w:t>
      </w:r>
      <w:proofErr w:type="gramStart"/>
      <w:r>
        <w:t>9 week</w:t>
      </w:r>
      <w:proofErr w:type="gramEnd"/>
      <w:r>
        <w:t xml:space="preserve"> grading period.  Extra credit will range in point value from 100-300 points (1-3 assignments) and will be used to improve students’ critical thinking skills and emphasize key content covered during the 9 weeks.</w:t>
      </w:r>
    </w:p>
    <w:p w14:paraId="53AE4E0B" w14:textId="77777777" w:rsidR="00E2610C" w:rsidRDefault="00E2610C"/>
    <w:p w14:paraId="60F4D17D" w14:textId="77777777" w:rsidR="00E2610C" w:rsidRDefault="00000000">
      <w:pPr>
        <w:jc w:val="both"/>
      </w:pPr>
      <w:r>
        <w:rPr>
          <w:b/>
          <w:sz w:val="21"/>
          <w:szCs w:val="21"/>
        </w:rPr>
        <w:t>Make-up Work:</w:t>
      </w:r>
      <w:r>
        <w:rPr>
          <w:sz w:val="21"/>
          <w:szCs w:val="21"/>
        </w:rPr>
        <w:t xml:space="preserve">  </w:t>
      </w:r>
      <w:r>
        <w:t xml:space="preserve">When absent from class (for personal reasons or school business), you are responsible for any missed assignment(s). Students have </w:t>
      </w:r>
      <w:r>
        <w:rPr>
          <w:b/>
          <w:u w:val="single"/>
        </w:rPr>
        <w:t>two school days</w:t>
      </w:r>
      <w:r>
        <w:t xml:space="preserve"> – from the day they return – to submit any missing assignment(s) for </w:t>
      </w:r>
      <w:r>
        <w:rPr>
          <w:b/>
          <w:u w:val="single"/>
        </w:rPr>
        <w:t>full credit</w:t>
      </w:r>
      <w:r>
        <w:t>.  Missed quizzes and tests may be made up only before or after school.</w:t>
      </w:r>
    </w:p>
    <w:p w14:paraId="2B158BEB" w14:textId="77777777" w:rsidR="00E2610C" w:rsidRDefault="00E2610C">
      <w:pPr>
        <w:jc w:val="both"/>
        <w:rPr>
          <w:b/>
          <w:sz w:val="21"/>
          <w:szCs w:val="21"/>
        </w:rPr>
      </w:pPr>
    </w:p>
    <w:p w14:paraId="74A5723C" w14:textId="77777777" w:rsidR="00E2610C" w:rsidRDefault="00000000">
      <w:pPr>
        <w:jc w:val="both"/>
      </w:pPr>
      <w:r>
        <w:rPr>
          <w:b/>
        </w:rPr>
        <w:t>Attendance:</w:t>
      </w:r>
      <w:r>
        <w:t xml:space="preserve"> Excessive absences (both excused </w:t>
      </w:r>
      <w:proofErr w:type="gramStart"/>
      <w:r>
        <w:t>or</w:t>
      </w:r>
      <w:proofErr w:type="gramEnd"/>
      <w:r>
        <w:t xml:space="preserve"> unexcused absences) may result in a denial of credit for the course.  District policy states that after three absences, parents/guardians will be </w:t>
      </w:r>
      <w:proofErr w:type="gramStart"/>
      <w:r>
        <w:t>contacted</w:t>
      </w:r>
      <w:proofErr w:type="gramEnd"/>
      <w:r>
        <w:t xml:space="preserve"> and a Loss of Credit Warning Notice will be issued.</w:t>
      </w:r>
    </w:p>
    <w:p w14:paraId="0A1C6D06" w14:textId="77777777" w:rsidR="00E2610C" w:rsidRDefault="00E2610C">
      <w:pPr>
        <w:jc w:val="both"/>
        <w:rPr>
          <w:b/>
          <w:sz w:val="21"/>
          <w:szCs w:val="21"/>
        </w:rPr>
      </w:pPr>
    </w:p>
    <w:p w14:paraId="7F8F3127" w14:textId="77777777" w:rsidR="00E2610C" w:rsidRDefault="00000000">
      <w:pPr>
        <w:jc w:val="both"/>
      </w:pPr>
      <w:r>
        <w:rPr>
          <w:b/>
          <w:sz w:val="21"/>
          <w:szCs w:val="21"/>
        </w:rPr>
        <w:t xml:space="preserve">Late Work: </w:t>
      </w:r>
      <w:r>
        <w:t xml:space="preserve">Assignments must be submitted on time. Since </w:t>
      </w:r>
      <w:proofErr w:type="gramStart"/>
      <w:r>
        <w:t>a sufficient amount of</w:t>
      </w:r>
      <w:proofErr w:type="gramEnd"/>
      <w:r>
        <w:t xml:space="preserve"> time is allowed for a student to finish an assignment late work </w:t>
      </w:r>
      <w:r>
        <w:rPr>
          <w:b/>
        </w:rPr>
        <w:t xml:space="preserve">WILL NOT </w:t>
      </w:r>
      <w:r>
        <w:t>be accepted for full credit!  Instead, students may earn up to a 70 for late work submitted.</w:t>
      </w:r>
    </w:p>
    <w:p w14:paraId="335DAB4A" w14:textId="77777777" w:rsidR="00E2610C" w:rsidRDefault="00E2610C">
      <w:pPr>
        <w:jc w:val="both"/>
        <w:rPr>
          <w:sz w:val="12"/>
          <w:szCs w:val="12"/>
        </w:rPr>
      </w:pPr>
    </w:p>
    <w:p w14:paraId="2B81151E" w14:textId="77777777" w:rsidR="00E2610C" w:rsidRDefault="00000000">
      <w:pPr>
        <w:jc w:val="both"/>
      </w:pPr>
      <w:r>
        <w:rPr>
          <w:b/>
        </w:rPr>
        <w:t>Tutoring:</w:t>
      </w:r>
      <w:r>
        <w:t xml:space="preserve"> Tutoring will be available each week on </w:t>
      </w:r>
      <w:r>
        <w:rPr>
          <w:b/>
          <w:u w:val="single"/>
        </w:rPr>
        <w:t>Mondays and Wednesdays from 4:15-5:15 pm</w:t>
      </w:r>
      <w:r>
        <w:t xml:space="preserve">.  Students may request additional tutoring as needed. I am also available for morning tutoring by appointment. </w:t>
      </w:r>
    </w:p>
    <w:p w14:paraId="1213F492" w14:textId="77777777" w:rsidR="00E2610C" w:rsidRDefault="00E2610C">
      <w:pPr>
        <w:jc w:val="both"/>
        <w:rPr>
          <w:sz w:val="21"/>
          <w:szCs w:val="21"/>
        </w:rPr>
      </w:pPr>
    </w:p>
    <w:p w14:paraId="229A4242" w14:textId="77777777" w:rsidR="00E2610C" w:rsidRDefault="00000000">
      <w:r>
        <w:rPr>
          <w:b/>
        </w:rPr>
        <w:t xml:space="preserve">Conference Request Process: </w:t>
      </w:r>
      <w:r>
        <w:t>My conference period is 5</w:t>
      </w:r>
      <w:r>
        <w:rPr>
          <w:vertAlign w:val="superscript"/>
        </w:rPr>
        <w:t>th</w:t>
      </w:r>
      <w:r>
        <w:t xml:space="preserve"> </w:t>
      </w:r>
      <w:proofErr w:type="gramStart"/>
      <w:r>
        <w:t>period</w:t>
      </w:r>
      <w:proofErr w:type="gramEnd"/>
      <w:r>
        <w:t xml:space="preserve"> and any parent or guardian may schedule an appointment to meet with me during my conference, before school, or after school.  They may e-mail or leave a message for </w:t>
      </w:r>
      <w:proofErr w:type="gramStart"/>
      <w:r>
        <w:t>me</w:t>
      </w:r>
      <w:proofErr w:type="gramEnd"/>
      <w:r>
        <w:t xml:space="preserve"> and I will get back with them as quickly as I can.</w:t>
      </w:r>
    </w:p>
    <w:p w14:paraId="12ECA0D1" w14:textId="77777777" w:rsidR="00E2610C" w:rsidRDefault="00E2610C"/>
    <w:p w14:paraId="1AE2264E" w14:textId="77777777" w:rsidR="00E2610C" w:rsidRDefault="00E2610C">
      <w:pPr>
        <w:rPr>
          <w:b/>
          <w:sz w:val="12"/>
          <w:szCs w:val="12"/>
        </w:rPr>
      </w:pPr>
    </w:p>
    <w:p w14:paraId="70E43089" w14:textId="77777777" w:rsidR="00E2610C" w:rsidRDefault="00000000">
      <w:pPr>
        <w:ind w:right="-360"/>
        <w:jc w:val="center"/>
        <w:rPr>
          <w:b/>
          <w:sz w:val="28"/>
          <w:szCs w:val="28"/>
        </w:rPr>
      </w:pPr>
      <w:r>
        <w:rPr>
          <w:b/>
          <w:sz w:val="28"/>
          <w:szCs w:val="28"/>
        </w:rPr>
        <w:t>Calendar</w:t>
      </w:r>
    </w:p>
    <w:p w14:paraId="7D26EC6E" w14:textId="77777777" w:rsidR="00E2610C" w:rsidRDefault="00E2610C">
      <w:pPr>
        <w:ind w:right="-360"/>
        <w:jc w:val="center"/>
        <w:rPr>
          <w:sz w:val="28"/>
          <w:szCs w:val="28"/>
        </w:rPr>
      </w:pPr>
    </w:p>
    <w:p w14:paraId="5949311E" w14:textId="77777777" w:rsidR="00E2610C" w:rsidRDefault="00000000">
      <w:pPr>
        <w:rPr>
          <w:b/>
        </w:rPr>
      </w:pPr>
      <w:r>
        <w:rPr>
          <w:b/>
        </w:rPr>
        <w:t>1</w:t>
      </w:r>
      <w:r>
        <w:rPr>
          <w:b/>
          <w:vertAlign w:val="superscript"/>
        </w:rPr>
        <w:t>st</w:t>
      </w:r>
      <w:r>
        <w:rPr>
          <w:b/>
        </w:rPr>
        <w:t xml:space="preserve"> Nine Weeks Topics                                                           2</w:t>
      </w:r>
      <w:r>
        <w:rPr>
          <w:b/>
          <w:vertAlign w:val="superscript"/>
        </w:rPr>
        <w:t>nd</w:t>
      </w:r>
      <w:r>
        <w:rPr>
          <w:b/>
        </w:rPr>
        <w:t xml:space="preserve"> Nine Weeks Topics</w:t>
      </w:r>
    </w:p>
    <w:tbl>
      <w:tblPr>
        <w:tblStyle w:val="a0"/>
        <w:tblW w:w="109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4321"/>
        <w:gridCol w:w="630"/>
        <w:gridCol w:w="1080"/>
        <w:gridCol w:w="4050"/>
      </w:tblGrid>
      <w:tr w:rsidR="00E2610C" w14:paraId="1E3558BD"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67EE4129" w14:textId="77777777" w:rsidR="00E2610C" w:rsidRDefault="00000000">
            <w:pPr>
              <w:jc w:val="center"/>
              <w:rPr>
                <w:b/>
              </w:rPr>
            </w:pPr>
            <w:r>
              <w:rPr>
                <w:b/>
              </w:rPr>
              <w:t>Week</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3A46A600" w14:textId="77777777" w:rsidR="00E2610C" w:rsidRDefault="00000000">
            <w:pPr>
              <w:jc w:val="center"/>
              <w:rPr>
                <w:b/>
              </w:rPr>
            </w:pPr>
            <w:r>
              <w:rPr>
                <w:b/>
              </w:rPr>
              <w:t>Focus</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35B1B40" w14:textId="77777777" w:rsidR="00E2610C" w:rsidRDefault="00E2610C">
            <w:pPr>
              <w:jc w:val="center"/>
              <w:rPr>
                <w:b/>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9314A82" w14:textId="77777777" w:rsidR="00E2610C" w:rsidRDefault="00000000">
            <w:pPr>
              <w:jc w:val="center"/>
              <w:rPr>
                <w:b/>
              </w:rPr>
            </w:pPr>
            <w:r>
              <w:rPr>
                <w:b/>
              </w:rPr>
              <w:t>Week</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1304120E" w14:textId="77777777" w:rsidR="00E2610C" w:rsidRDefault="00000000">
            <w:pPr>
              <w:jc w:val="center"/>
              <w:rPr>
                <w:b/>
              </w:rPr>
            </w:pPr>
            <w:r>
              <w:rPr>
                <w:b/>
              </w:rPr>
              <w:t>Focus</w:t>
            </w:r>
          </w:p>
        </w:tc>
      </w:tr>
      <w:tr w:rsidR="00E2610C" w14:paraId="261FE132"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7F9A003B" w14:textId="77777777" w:rsidR="00E2610C" w:rsidRDefault="00000000">
            <w:pPr>
              <w:jc w:val="center"/>
              <w:rPr>
                <w:sz w:val="22"/>
                <w:szCs w:val="22"/>
              </w:rPr>
            </w:pPr>
            <w:r>
              <w:rPr>
                <w:sz w:val="22"/>
                <w:szCs w:val="22"/>
              </w:rPr>
              <w:t>1</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5207D2C4" w14:textId="77777777" w:rsidR="00E2610C" w:rsidRDefault="00000000">
            <w:pPr>
              <w:rPr>
                <w:sz w:val="22"/>
                <w:szCs w:val="22"/>
              </w:rPr>
            </w:pPr>
            <w:r>
              <w:rPr>
                <w:sz w:val="22"/>
                <w:szCs w:val="22"/>
              </w:rPr>
              <w:t>Thinking as an Economist</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12D8272"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9F20FB5" w14:textId="77777777" w:rsidR="00E2610C" w:rsidRDefault="00000000">
            <w:pPr>
              <w:jc w:val="center"/>
              <w:rPr>
                <w:sz w:val="22"/>
                <w:szCs w:val="22"/>
              </w:rPr>
            </w:pPr>
            <w:r>
              <w:rPr>
                <w:sz w:val="22"/>
                <w:szCs w:val="22"/>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6514062" w14:textId="77777777" w:rsidR="00E2610C" w:rsidRDefault="00000000">
            <w:pPr>
              <w:rPr>
                <w:sz w:val="22"/>
                <w:szCs w:val="22"/>
              </w:rPr>
            </w:pPr>
            <w:r>
              <w:rPr>
                <w:sz w:val="22"/>
                <w:szCs w:val="22"/>
              </w:rPr>
              <w:t>Economics of the Public Sector</w:t>
            </w:r>
          </w:p>
        </w:tc>
      </w:tr>
      <w:tr w:rsidR="00E2610C" w14:paraId="5500753E"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300EFCBA" w14:textId="77777777" w:rsidR="00E2610C" w:rsidRDefault="00000000">
            <w:pPr>
              <w:jc w:val="center"/>
              <w:rPr>
                <w:sz w:val="22"/>
                <w:szCs w:val="22"/>
              </w:rPr>
            </w:pPr>
            <w:r>
              <w:rPr>
                <w:sz w:val="22"/>
                <w:szCs w:val="22"/>
              </w:rPr>
              <w:t>2</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4A0242F0" w14:textId="77777777" w:rsidR="00E2610C" w:rsidRDefault="00000000">
            <w:pPr>
              <w:rPr>
                <w:sz w:val="22"/>
                <w:szCs w:val="22"/>
              </w:rPr>
            </w:pPr>
            <w:r>
              <w:rPr>
                <w:sz w:val="22"/>
                <w:szCs w:val="22"/>
              </w:rPr>
              <w:t>Thinking as an Economist</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3CEC315"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E1EEAEC" w14:textId="77777777" w:rsidR="00E2610C" w:rsidRDefault="00000000">
            <w:pPr>
              <w:jc w:val="center"/>
              <w:rPr>
                <w:sz w:val="22"/>
                <w:szCs w:val="22"/>
              </w:rPr>
            </w:pPr>
            <w:r>
              <w:rPr>
                <w:sz w:val="22"/>
                <w:szCs w:val="22"/>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432747F6" w14:textId="77777777" w:rsidR="00E2610C" w:rsidRDefault="00000000">
            <w:r>
              <w:rPr>
                <w:sz w:val="22"/>
                <w:szCs w:val="22"/>
              </w:rPr>
              <w:t>Economics of the Public Sector</w:t>
            </w:r>
          </w:p>
        </w:tc>
      </w:tr>
      <w:tr w:rsidR="00E2610C" w14:paraId="1733B472"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0D9EB34D" w14:textId="77777777" w:rsidR="00E2610C" w:rsidRDefault="00000000">
            <w:pPr>
              <w:jc w:val="center"/>
              <w:rPr>
                <w:sz w:val="22"/>
                <w:szCs w:val="22"/>
              </w:rPr>
            </w:pPr>
            <w:r>
              <w:rPr>
                <w:sz w:val="22"/>
                <w:szCs w:val="22"/>
              </w:rPr>
              <w:t>3</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1C515A68" w14:textId="77777777" w:rsidR="00E2610C" w:rsidRDefault="00000000">
            <w:pPr>
              <w:rPr>
                <w:sz w:val="22"/>
                <w:szCs w:val="22"/>
              </w:rPr>
            </w:pPr>
            <w:r>
              <w:rPr>
                <w:sz w:val="22"/>
                <w:szCs w:val="22"/>
              </w:rPr>
              <w:t>Thinking as an Economist</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805FB8E"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8906422" w14:textId="77777777" w:rsidR="00E2610C" w:rsidRDefault="00000000">
            <w:pPr>
              <w:jc w:val="center"/>
              <w:rPr>
                <w:sz w:val="22"/>
                <w:szCs w:val="22"/>
              </w:rPr>
            </w:pPr>
            <w:r>
              <w:rPr>
                <w:sz w:val="22"/>
                <w:szCs w:val="22"/>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65E3567" w14:textId="77777777" w:rsidR="00E2610C" w:rsidRDefault="00000000">
            <w:r>
              <w:rPr>
                <w:sz w:val="22"/>
                <w:szCs w:val="22"/>
              </w:rPr>
              <w:t>Economics of the Public Sector</w:t>
            </w:r>
          </w:p>
        </w:tc>
      </w:tr>
      <w:tr w:rsidR="00E2610C" w14:paraId="7BEA4576"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359E2EFD" w14:textId="77777777" w:rsidR="00E2610C" w:rsidRDefault="00000000">
            <w:pPr>
              <w:jc w:val="center"/>
              <w:rPr>
                <w:sz w:val="22"/>
                <w:szCs w:val="22"/>
              </w:rPr>
            </w:pPr>
            <w:r>
              <w:rPr>
                <w:sz w:val="22"/>
                <w:szCs w:val="22"/>
              </w:rPr>
              <w:t>4</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107D74E2" w14:textId="77777777" w:rsidR="00E2610C" w:rsidRDefault="00000000">
            <w:pPr>
              <w:rPr>
                <w:sz w:val="22"/>
                <w:szCs w:val="22"/>
              </w:rPr>
            </w:pPr>
            <w:r>
              <w:rPr>
                <w:sz w:val="22"/>
                <w:szCs w:val="22"/>
              </w:rPr>
              <w:t>How Markets Work</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7F9B4D4"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19B01BC" w14:textId="77777777" w:rsidR="00E2610C" w:rsidRDefault="00000000">
            <w:pPr>
              <w:jc w:val="center"/>
              <w:rPr>
                <w:sz w:val="22"/>
                <w:szCs w:val="22"/>
              </w:rPr>
            </w:pPr>
            <w:r>
              <w:rPr>
                <w:sz w:val="22"/>
                <w:szCs w:val="22"/>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29E3F2C" w14:textId="77777777" w:rsidR="00E2610C" w:rsidRDefault="00000000">
            <w:pPr>
              <w:rPr>
                <w:sz w:val="22"/>
                <w:szCs w:val="22"/>
              </w:rPr>
            </w:pPr>
            <w:r>
              <w:rPr>
                <w:sz w:val="22"/>
                <w:szCs w:val="22"/>
              </w:rPr>
              <w:t>Managing and Measuring the Economy</w:t>
            </w:r>
          </w:p>
        </w:tc>
      </w:tr>
      <w:tr w:rsidR="00E2610C" w14:paraId="43E44288"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6577BA56" w14:textId="77777777" w:rsidR="00E2610C" w:rsidRDefault="00000000">
            <w:pPr>
              <w:jc w:val="center"/>
              <w:rPr>
                <w:sz w:val="22"/>
                <w:szCs w:val="22"/>
              </w:rPr>
            </w:pPr>
            <w:r>
              <w:rPr>
                <w:sz w:val="22"/>
                <w:szCs w:val="22"/>
              </w:rPr>
              <w:t>5</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3D345E38" w14:textId="77777777" w:rsidR="00E2610C" w:rsidRDefault="00000000">
            <w:r>
              <w:rPr>
                <w:sz w:val="22"/>
                <w:szCs w:val="22"/>
              </w:rPr>
              <w:t>How Markets Work</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D0F502E"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F83B346" w14:textId="77777777" w:rsidR="00E2610C" w:rsidRDefault="00000000">
            <w:pPr>
              <w:jc w:val="center"/>
              <w:rPr>
                <w:sz w:val="22"/>
                <w:szCs w:val="22"/>
              </w:rPr>
            </w:pPr>
            <w:r>
              <w:rPr>
                <w:sz w:val="22"/>
                <w:szCs w:val="22"/>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A8177F9" w14:textId="77777777" w:rsidR="00E2610C" w:rsidRDefault="00000000">
            <w:r>
              <w:rPr>
                <w:sz w:val="22"/>
                <w:szCs w:val="22"/>
              </w:rPr>
              <w:t>Managing and Measuring the Economy</w:t>
            </w:r>
          </w:p>
        </w:tc>
      </w:tr>
      <w:tr w:rsidR="00E2610C" w14:paraId="7A4E64FF"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26D9224A" w14:textId="77777777" w:rsidR="00E2610C" w:rsidRDefault="00000000">
            <w:pPr>
              <w:jc w:val="center"/>
              <w:rPr>
                <w:sz w:val="22"/>
                <w:szCs w:val="22"/>
              </w:rPr>
            </w:pPr>
            <w:r>
              <w:rPr>
                <w:sz w:val="22"/>
                <w:szCs w:val="22"/>
              </w:rPr>
              <w:t>6</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73054446" w14:textId="77777777" w:rsidR="00E2610C" w:rsidRDefault="00000000">
            <w:r>
              <w:rPr>
                <w:sz w:val="22"/>
                <w:szCs w:val="22"/>
              </w:rPr>
              <w:t>How Markets Work</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C193801"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E863A87" w14:textId="77777777" w:rsidR="00E2610C" w:rsidRDefault="00000000">
            <w:pPr>
              <w:jc w:val="center"/>
              <w:rPr>
                <w:sz w:val="22"/>
                <w:szCs w:val="22"/>
              </w:rPr>
            </w:pPr>
            <w:r>
              <w:rPr>
                <w:sz w:val="22"/>
                <w:szCs w:val="22"/>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E8047C6" w14:textId="77777777" w:rsidR="00E2610C" w:rsidRDefault="00000000">
            <w:r>
              <w:rPr>
                <w:sz w:val="22"/>
                <w:szCs w:val="22"/>
              </w:rPr>
              <w:t>Managing and Measuring the Economy</w:t>
            </w:r>
          </w:p>
        </w:tc>
      </w:tr>
      <w:tr w:rsidR="00E2610C" w14:paraId="0154A531"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2C858452" w14:textId="77777777" w:rsidR="00E2610C" w:rsidRDefault="00000000">
            <w:pPr>
              <w:jc w:val="center"/>
              <w:rPr>
                <w:sz w:val="22"/>
                <w:szCs w:val="22"/>
              </w:rPr>
            </w:pPr>
            <w:r>
              <w:rPr>
                <w:sz w:val="22"/>
                <w:szCs w:val="22"/>
              </w:rPr>
              <w:t>7</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19321708" w14:textId="77777777" w:rsidR="00E2610C" w:rsidRDefault="00000000">
            <w:pPr>
              <w:rPr>
                <w:rFonts w:ascii="Helvetica Neue" w:eastAsia="Helvetica Neue" w:hAnsi="Helvetica Neue" w:cs="Helvetica Neue"/>
                <w:sz w:val="22"/>
                <w:szCs w:val="22"/>
              </w:rPr>
            </w:pPr>
            <w:r>
              <w:rPr>
                <w:sz w:val="22"/>
                <w:szCs w:val="22"/>
              </w:rPr>
              <w:t>How Markets Work</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1AA4E32"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D86A828" w14:textId="77777777" w:rsidR="00E2610C" w:rsidRDefault="00000000">
            <w:pPr>
              <w:jc w:val="center"/>
              <w:rPr>
                <w:sz w:val="22"/>
                <w:szCs w:val="22"/>
              </w:rPr>
            </w:pPr>
            <w:r>
              <w:rPr>
                <w:sz w:val="22"/>
                <w:szCs w:val="22"/>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61EDF81F" w14:textId="77777777" w:rsidR="00E2610C" w:rsidRDefault="00000000">
            <w:pPr>
              <w:rPr>
                <w:sz w:val="22"/>
                <w:szCs w:val="22"/>
              </w:rPr>
            </w:pPr>
            <w:r>
              <w:rPr>
                <w:sz w:val="22"/>
                <w:szCs w:val="22"/>
              </w:rPr>
              <w:t>Globalization and the Global Economy</w:t>
            </w:r>
          </w:p>
        </w:tc>
      </w:tr>
      <w:tr w:rsidR="00E2610C" w14:paraId="5DDC1DFC"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2751F9CE" w14:textId="77777777" w:rsidR="00E2610C" w:rsidRDefault="00000000">
            <w:pPr>
              <w:jc w:val="center"/>
              <w:rPr>
                <w:sz w:val="22"/>
                <w:szCs w:val="22"/>
              </w:rPr>
            </w:pPr>
            <w:r>
              <w:rPr>
                <w:sz w:val="22"/>
                <w:szCs w:val="22"/>
              </w:rPr>
              <w:t>8</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0EE925BD" w14:textId="77777777" w:rsidR="00E2610C" w:rsidRDefault="00000000">
            <w:pPr>
              <w:rPr>
                <w:sz w:val="22"/>
                <w:szCs w:val="22"/>
              </w:rPr>
            </w:pPr>
            <w:r>
              <w:rPr>
                <w:sz w:val="22"/>
                <w:szCs w:val="22"/>
              </w:rPr>
              <w:t>Economic Institutions and Organizations</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15970BB"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F468671" w14:textId="77777777" w:rsidR="00E2610C" w:rsidRDefault="00000000">
            <w:pPr>
              <w:jc w:val="center"/>
              <w:rPr>
                <w:sz w:val="22"/>
                <w:szCs w:val="22"/>
              </w:rPr>
            </w:pPr>
            <w:r>
              <w:rPr>
                <w:sz w:val="22"/>
                <w:szCs w:val="22"/>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4FA090B4" w14:textId="77777777" w:rsidR="00E2610C" w:rsidRDefault="00000000">
            <w:pPr>
              <w:rPr>
                <w:sz w:val="22"/>
                <w:szCs w:val="22"/>
              </w:rPr>
            </w:pPr>
            <w:r>
              <w:rPr>
                <w:sz w:val="22"/>
                <w:szCs w:val="22"/>
              </w:rPr>
              <w:t>Globalization and the Global Economy</w:t>
            </w:r>
          </w:p>
        </w:tc>
      </w:tr>
      <w:tr w:rsidR="00E2610C" w14:paraId="5CECDE32" w14:textId="77777777">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60772928" w14:textId="77777777" w:rsidR="00E2610C" w:rsidRDefault="00000000">
            <w:pPr>
              <w:jc w:val="center"/>
              <w:rPr>
                <w:sz w:val="22"/>
                <w:szCs w:val="22"/>
              </w:rPr>
            </w:pPr>
            <w:r>
              <w:rPr>
                <w:sz w:val="22"/>
                <w:szCs w:val="22"/>
              </w:rPr>
              <w:t>9</w:t>
            </w:r>
          </w:p>
        </w:tc>
        <w:tc>
          <w:tcPr>
            <w:tcW w:w="4321" w:type="dxa"/>
            <w:tcBorders>
              <w:top w:val="single" w:sz="4" w:space="0" w:color="000000"/>
              <w:left w:val="single" w:sz="4" w:space="0" w:color="000000"/>
              <w:bottom w:val="single" w:sz="4" w:space="0" w:color="000000"/>
              <w:right w:val="single" w:sz="4" w:space="0" w:color="000000"/>
            </w:tcBorders>
            <w:shd w:val="clear" w:color="auto" w:fill="auto"/>
          </w:tcPr>
          <w:p w14:paraId="5672D0DA" w14:textId="77777777" w:rsidR="00E2610C" w:rsidRDefault="00000000">
            <w:pPr>
              <w:rPr>
                <w:sz w:val="22"/>
                <w:szCs w:val="22"/>
              </w:rPr>
            </w:pPr>
            <w:r>
              <w:rPr>
                <w:sz w:val="22"/>
                <w:szCs w:val="22"/>
              </w:rPr>
              <w:t>Economic Institutions and Organizations</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DC31590" w14:textId="77777777" w:rsidR="00E2610C" w:rsidRDefault="00E2610C">
            <w:pPr>
              <w:rPr>
                <w:rFonts w:ascii="Helvetica Neue" w:eastAsia="Helvetica Neue" w:hAnsi="Helvetica Neue" w:cs="Helvetica Neue"/>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01EEB0A" w14:textId="77777777" w:rsidR="00E2610C" w:rsidRDefault="00000000">
            <w:pPr>
              <w:jc w:val="center"/>
              <w:rPr>
                <w:sz w:val="22"/>
                <w:szCs w:val="22"/>
              </w:rPr>
            </w:pPr>
            <w:r>
              <w:rPr>
                <w:sz w:val="22"/>
                <w:szCs w:val="22"/>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0D2B9B2E" w14:textId="77777777" w:rsidR="00E2610C" w:rsidRDefault="00000000">
            <w:pPr>
              <w:rPr>
                <w:sz w:val="22"/>
                <w:szCs w:val="22"/>
              </w:rPr>
            </w:pPr>
            <w:r>
              <w:rPr>
                <w:sz w:val="22"/>
                <w:szCs w:val="22"/>
              </w:rPr>
              <w:t>Semester Exam Week</w:t>
            </w:r>
          </w:p>
        </w:tc>
      </w:tr>
    </w:tbl>
    <w:p w14:paraId="0614FDA2" w14:textId="77777777" w:rsidR="00E2610C" w:rsidRDefault="00E2610C">
      <w:pPr>
        <w:jc w:val="center"/>
        <w:rPr>
          <w:b/>
          <w:sz w:val="12"/>
          <w:szCs w:val="12"/>
        </w:rPr>
      </w:pPr>
    </w:p>
    <w:p w14:paraId="6E52DEAE" w14:textId="77777777" w:rsidR="00E2610C" w:rsidRDefault="00E2610C">
      <w:pPr>
        <w:rPr>
          <w:sz w:val="12"/>
          <w:szCs w:val="12"/>
        </w:rPr>
      </w:pPr>
    </w:p>
    <w:p w14:paraId="7C35A734" w14:textId="77777777" w:rsidR="00E2610C" w:rsidRDefault="00E2610C">
      <w:pPr>
        <w:rPr>
          <w:rFonts w:ascii="Arial Narrow" w:eastAsia="Arial Narrow" w:hAnsi="Arial Narrow" w:cs="Arial Narrow"/>
          <w:b/>
          <w:color w:val="000000"/>
          <w:sz w:val="18"/>
          <w:szCs w:val="18"/>
        </w:rPr>
      </w:pPr>
    </w:p>
    <w:p w14:paraId="315C689B" w14:textId="77777777" w:rsidR="00E2610C" w:rsidRDefault="00000000">
      <w:pP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It is the policy of San Antonio ISD</w:t>
      </w:r>
      <w:r>
        <w:rPr>
          <w:rFonts w:ascii="Arial Narrow" w:eastAsia="Arial Narrow" w:hAnsi="Arial Narrow" w:cs="Arial Narrow"/>
          <w:b/>
          <w:color w:val="FF0000"/>
          <w:sz w:val="18"/>
          <w:szCs w:val="18"/>
        </w:rPr>
        <w:t xml:space="preserve"> </w:t>
      </w:r>
      <w:r>
        <w:rPr>
          <w:rFonts w:ascii="Arial Narrow" w:eastAsia="Arial Narrow" w:hAnsi="Arial Narrow" w:cs="Arial Narrow"/>
          <w:b/>
          <w:color w:val="000000"/>
          <w:sz w:val="18"/>
          <w:szCs w:val="18"/>
        </w:rPr>
        <w:t xml:space="preserve">not to discriminate </w:t>
      </w:r>
      <w:proofErr w:type="gramStart"/>
      <w:r>
        <w:rPr>
          <w:rFonts w:ascii="Arial Narrow" w:eastAsia="Arial Narrow" w:hAnsi="Arial Narrow" w:cs="Arial Narrow"/>
          <w:b/>
          <w:color w:val="000000"/>
          <w:sz w:val="18"/>
          <w:szCs w:val="18"/>
        </w:rPr>
        <w:t>on the basis of</w:t>
      </w:r>
      <w:proofErr w:type="gramEnd"/>
      <w:r>
        <w:rPr>
          <w:rFonts w:ascii="Arial Narrow" w:eastAsia="Arial Narrow" w:hAnsi="Arial Narrow" w:cs="Arial Narrow"/>
          <w:b/>
          <w:color w:val="000000"/>
          <w:sz w:val="18"/>
          <w:szCs w:val="18"/>
        </w:rPr>
        <w:t xml:space="preserve"> race, color, national origin, age, sex or handicap in its vocational programs, services or activities as required by Title VI of the Civil Rights Act of 1964, as amended; Title IX of the Education Amendments of 1972; and Section 504 of the Rehabilitation Act of 1973, as amended. </w:t>
      </w:r>
    </w:p>
    <w:p w14:paraId="4125DFBF" w14:textId="77777777" w:rsidR="00E2610C" w:rsidRDefault="00E2610C">
      <w:pPr>
        <w:rPr>
          <w:rFonts w:ascii="Quattrocento Sans" w:eastAsia="Quattrocento Sans" w:hAnsi="Quattrocento Sans" w:cs="Quattrocento Sans"/>
          <w:color w:val="000000"/>
          <w:sz w:val="18"/>
          <w:szCs w:val="18"/>
        </w:rPr>
      </w:pPr>
    </w:p>
    <w:p w14:paraId="65056944" w14:textId="77777777" w:rsidR="00E2610C" w:rsidRPr="00355E63" w:rsidRDefault="00000000">
      <w:pPr>
        <w:rPr>
          <w:rFonts w:ascii="Tahoma" w:eastAsia="Tahoma" w:hAnsi="Tahoma" w:cs="Tahoma"/>
          <w:color w:val="000000"/>
          <w:sz w:val="18"/>
          <w:szCs w:val="18"/>
          <w:lang w:val="es-MX"/>
        </w:rPr>
      </w:pPr>
      <w:r w:rsidRPr="00355E63">
        <w:rPr>
          <w:rFonts w:ascii="Arial Narrow" w:eastAsia="Arial Narrow" w:hAnsi="Arial Narrow" w:cs="Arial Narrow"/>
          <w:b/>
          <w:color w:val="000000"/>
          <w:sz w:val="18"/>
          <w:szCs w:val="18"/>
          <w:lang w:val="es-MX"/>
        </w:rPr>
        <w:t>Es norma del distrito de San Antonio no discriminar por motivos de raza, color, origen nacional, sexo o impedimento, en sus programas, servicios o actividades vocacionales, tal como lo requieren el Título VI de la Ley de Derechos Civiles de 1964, según enmienda; el Título IX de las Enmiendas en la Educación, de 1972, y la Sección 504 de la Ley de Rehabilitación de 1973, según enmienda.</w:t>
      </w:r>
    </w:p>
    <w:p w14:paraId="1BA44F77" w14:textId="77777777" w:rsidR="00E2610C" w:rsidRPr="00355E63" w:rsidRDefault="00E2610C">
      <w:pPr>
        <w:jc w:val="center"/>
        <w:rPr>
          <w:lang w:val="es-MX"/>
        </w:rPr>
      </w:pPr>
    </w:p>
    <w:p w14:paraId="09894214" w14:textId="77777777" w:rsidR="00E2610C" w:rsidRPr="00355E63" w:rsidRDefault="00E2610C">
      <w:pPr>
        <w:rPr>
          <w:lang w:val="es-MX"/>
        </w:rPr>
      </w:pPr>
    </w:p>
    <w:p w14:paraId="71B8B56E" w14:textId="77777777" w:rsidR="00E2610C" w:rsidRDefault="00000000">
      <w:pPr>
        <w:jc w:val="center"/>
      </w:pPr>
      <w:r>
        <w:rPr>
          <w:noProof/>
        </w:rPr>
        <w:drawing>
          <wp:inline distT="0" distB="0" distL="0" distR="0" wp14:anchorId="553F58C6" wp14:editId="7A3D7E71">
            <wp:extent cx="1485900" cy="148961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85900" cy="1489615"/>
                    </a:xfrm>
                    <a:prstGeom prst="rect">
                      <a:avLst/>
                    </a:prstGeom>
                    <a:ln/>
                  </pic:spPr>
                </pic:pic>
              </a:graphicData>
            </a:graphic>
          </wp:inline>
        </w:drawing>
      </w:r>
    </w:p>
    <w:p w14:paraId="561537B1" w14:textId="77777777" w:rsidR="00E2610C" w:rsidRDefault="00E2610C"/>
    <w:sectPr w:rsidR="00E2610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C0A526B-62EE-4495-89C9-AADD67B61F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7420ABDA-4F9A-44FB-9804-1767A6B63EB3}"/>
  </w:font>
  <w:font w:name="Georgia">
    <w:panose1 w:val="02040502050405020303"/>
    <w:charset w:val="00"/>
    <w:family w:val="auto"/>
    <w:pitch w:val="default"/>
    <w:embedRegular r:id="rId3" w:fontKey="{0D841C64-8257-4396-9BD2-070E229854DB}"/>
    <w:embedItalic r:id="rId4" w:fontKey="{B237BE48-5579-4DD3-8D4B-2EE5043CD9EA}"/>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5" w:fontKey="{25AFD3A8-B663-426A-8005-C3B83FB3047D}"/>
  </w:font>
  <w:font w:name="Arial Narrow">
    <w:panose1 w:val="020B0606020202030204"/>
    <w:charset w:val="00"/>
    <w:family w:val="swiss"/>
    <w:pitch w:val="variable"/>
    <w:sig w:usb0="00000287" w:usb1="00000800" w:usb2="00000000" w:usb3="00000000" w:csb0="0000009F" w:csb1="00000000"/>
    <w:embedRegular r:id="rId6" w:fontKey="{1BC5CF85-FB5C-43E1-87DB-E64BEBC3743C}"/>
    <w:embedBold r:id="rId7" w:fontKey="{CC989E97-6BCF-45B3-BC5F-700FE6DA990A}"/>
  </w:font>
  <w:font w:name="Quattrocento Sans">
    <w:charset w:val="00"/>
    <w:family w:val="swiss"/>
    <w:pitch w:val="variable"/>
    <w:sig w:usb0="800000BF" w:usb1="4000005B" w:usb2="00000000" w:usb3="00000000" w:csb0="00000001" w:csb1="00000000"/>
    <w:embedRegular r:id="rId8" w:fontKey="{97E5ED44-923D-416F-9BCA-61ABA8F8CECB}"/>
  </w:font>
  <w:font w:name="Cambria">
    <w:panose1 w:val="02040503050406030204"/>
    <w:charset w:val="00"/>
    <w:family w:val="roman"/>
    <w:pitch w:val="variable"/>
    <w:sig w:usb0="E00006FF" w:usb1="420024FF" w:usb2="02000000" w:usb3="00000000" w:csb0="0000019F" w:csb1="00000000"/>
    <w:embedRegular r:id="rId9" w:fontKey="{7AFB277C-9923-4F0A-B5F0-26C4E10F76B6}"/>
  </w:font>
  <w:font w:name="Calibri">
    <w:panose1 w:val="020F0502020204030204"/>
    <w:charset w:val="00"/>
    <w:family w:val="swiss"/>
    <w:pitch w:val="variable"/>
    <w:sig w:usb0="E4002EFF" w:usb1="C200247B" w:usb2="00000009" w:usb3="00000000" w:csb0="000001FF" w:csb1="00000000"/>
    <w:embedRegular r:id="rId10" w:fontKey="{5AF01B48-90FF-41E9-B040-BC9C602557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9723FC"/>
    <w:multiLevelType w:val="multilevel"/>
    <w:tmpl w:val="4F26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394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0C"/>
    <w:rsid w:val="00355E63"/>
    <w:rsid w:val="00C9586F"/>
    <w:rsid w:val="00E26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8DE5"/>
  <w15:docId w15:val="{282DFDC2-65E5-4A6B-9F91-565700AF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B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EB26B4"/>
    <w:pPr>
      <w:jc w:val="both"/>
    </w:pPr>
    <w:rPr>
      <w:b/>
      <w:sz w:val="40"/>
      <w:szCs w:val="20"/>
    </w:rPr>
  </w:style>
  <w:style w:type="character" w:customStyle="1" w:styleId="BodyTextChar">
    <w:name w:val="Body Text Char"/>
    <w:basedOn w:val="DefaultParagraphFont"/>
    <w:link w:val="BodyText"/>
    <w:rsid w:val="00EB26B4"/>
    <w:rPr>
      <w:rFonts w:ascii="Times New Roman" w:eastAsia="Times New Roman" w:hAnsi="Times New Roman" w:cs="Times New Roman"/>
      <w:b/>
      <w:sz w:val="40"/>
      <w:szCs w:val="20"/>
    </w:rPr>
  </w:style>
  <w:style w:type="paragraph" w:styleId="ListParagraph">
    <w:name w:val="List Paragraph"/>
    <w:basedOn w:val="Normal"/>
    <w:uiPriority w:val="34"/>
    <w:qFormat/>
    <w:rsid w:val="00EB26B4"/>
    <w:pPr>
      <w:ind w:left="720"/>
    </w:pPr>
    <w:rPr>
      <w:rFonts w:eastAsia="SimSun"/>
      <w:lang w:eastAsia="zh-CN"/>
    </w:rPr>
  </w:style>
  <w:style w:type="character" w:customStyle="1" w:styleId="apple-converted-space">
    <w:name w:val="apple-converted-space"/>
    <w:basedOn w:val="DefaultParagraphFont"/>
    <w:rsid w:val="00EB26B4"/>
  </w:style>
  <w:style w:type="paragraph" w:styleId="BalloonText">
    <w:name w:val="Balloon Text"/>
    <w:basedOn w:val="Normal"/>
    <w:link w:val="BalloonTextChar"/>
    <w:uiPriority w:val="99"/>
    <w:semiHidden/>
    <w:unhideWhenUsed/>
    <w:rsid w:val="00166869"/>
    <w:rPr>
      <w:rFonts w:ascii="Tahoma" w:hAnsi="Tahoma" w:cs="Tahoma"/>
      <w:sz w:val="16"/>
      <w:szCs w:val="16"/>
    </w:rPr>
  </w:style>
  <w:style w:type="character" w:customStyle="1" w:styleId="BalloonTextChar">
    <w:name w:val="Balloon Text Char"/>
    <w:basedOn w:val="DefaultParagraphFont"/>
    <w:link w:val="BalloonText"/>
    <w:uiPriority w:val="99"/>
    <w:semiHidden/>
    <w:rsid w:val="00166869"/>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zx5QKKjov9EFmCZ7rXGeh6rFQ==">CgMxLjAyCGguZ2pkZ3hzOAByITFnLXJkek9OQkVjcFVXbTUwczZKQktiM3hfUHpncG0xcQ==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734</Words>
  <Characters>4184</Characters>
  <Application>Microsoft Office Word</Application>
  <DocSecurity>0</DocSecurity>
  <Lines>34</Lines>
  <Paragraphs>9</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ANDRAYA</dc:creator>
  <cp:lastModifiedBy>RAMIREZ, MARTIN</cp:lastModifiedBy>
  <cp:revision>2</cp:revision>
  <dcterms:created xsi:type="dcterms:W3CDTF">2024-08-12T16:50:00Z</dcterms:created>
  <dcterms:modified xsi:type="dcterms:W3CDTF">2024-08-12T16:50:00Z</dcterms:modified>
</cp:coreProperties>
</file>